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749B" w14:textId="77777777" w:rsidR="007B2807" w:rsidRPr="007B2807" w:rsidRDefault="007B2807" w:rsidP="007B2807">
      <w:pPr>
        <w:keepNext/>
        <w:keepLines/>
        <w:widowControl w:val="0"/>
        <w:tabs>
          <w:tab w:val="left" w:pos="68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outlineLvl w:val="0"/>
        <w:rPr>
          <w:rFonts w:ascii="Montserrat SemiBold" w:eastAsia="MS Gothic" w:hAnsi="Montserrat SemiBold" w:cs="Gotham-Bold"/>
          <w:caps/>
          <w:color w:val="000000"/>
          <w:spacing w:val="12"/>
          <w:sz w:val="28"/>
          <w:szCs w:val="52"/>
          <w:lang w:val="en-US"/>
        </w:rPr>
      </w:pPr>
      <w:r w:rsidRPr="007B2807">
        <w:rPr>
          <w:rFonts w:ascii="Montserrat SemiBold" w:eastAsia="MS Gothic" w:hAnsi="Montserrat SemiBold" w:cs="Gotham-Bold"/>
          <w:caps/>
          <w:color w:val="000000"/>
          <w:spacing w:val="12"/>
          <w:sz w:val="28"/>
          <w:szCs w:val="52"/>
          <w:lang w:val="en-US"/>
        </w:rPr>
        <w:t>Appendix 1: Site Survey</w:t>
      </w:r>
    </w:p>
    <w:p w14:paraId="6B1D355F" w14:textId="77777777" w:rsidR="007B2807" w:rsidRPr="007B2807" w:rsidRDefault="007B2807" w:rsidP="007B2807">
      <w:pPr>
        <w:suppressLineNumbers/>
        <w:tabs>
          <w:tab w:val="left" w:pos="170"/>
          <w:tab w:val="left" w:pos="567"/>
        </w:tabs>
        <w:suppressAutoHyphens/>
        <w:autoSpaceDE w:val="0"/>
        <w:autoSpaceDN w:val="0"/>
        <w:adjustRightInd w:val="0"/>
        <w:spacing w:after="85" w:line="220" w:lineRule="atLeast"/>
        <w:jc w:val="both"/>
        <w:textAlignment w:val="center"/>
        <w:rPr>
          <w:rFonts w:ascii="Montserrat Light" w:eastAsia="Calibri" w:hAnsi="Montserrat Light" w:cs="Gotham-Light"/>
          <w:b/>
          <w:bCs/>
          <w:color w:val="000000"/>
          <w:szCs w:val="24"/>
          <w:u w:val="single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Cs w:val="24"/>
          <w:u w:val="single"/>
          <w:lang w:val="en-US"/>
        </w:rPr>
        <w:t>End of Rotation Rural Secondment Survey</w:t>
      </w:r>
    </w:p>
    <w:p w14:paraId="5A958043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Which secondment have you just completed?</w:t>
      </w:r>
    </w:p>
    <w:p w14:paraId="346662D5" w14:textId="77777777" w:rsidR="007B2807" w:rsidRPr="007B2807" w:rsidRDefault="007B2807" w:rsidP="007B280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Site 1</w:t>
      </w:r>
    </w:p>
    <w:p w14:paraId="56EA4CB6" w14:textId="77777777" w:rsidR="007B2807" w:rsidRPr="007B2807" w:rsidRDefault="007B2807" w:rsidP="007B280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 xml:space="preserve">Site 2 </w:t>
      </w:r>
    </w:p>
    <w:p w14:paraId="758DB8F5" w14:textId="77777777" w:rsidR="007B2807" w:rsidRPr="007B2807" w:rsidRDefault="007B2807" w:rsidP="007B280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Site 3</w:t>
      </w:r>
    </w:p>
    <w:p w14:paraId="58FD7CD9" w14:textId="77777777" w:rsidR="007B2807" w:rsidRPr="007B2807" w:rsidRDefault="007B2807" w:rsidP="007B280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 xml:space="preserve">Site 4 </w:t>
      </w:r>
    </w:p>
    <w:p w14:paraId="0FAB75C4" w14:textId="77777777" w:rsidR="007B2807" w:rsidRPr="007B2807" w:rsidRDefault="007B2807" w:rsidP="007B280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______________ (Other please specify)</w:t>
      </w:r>
    </w:p>
    <w:p w14:paraId="3FD18704" w14:textId="77777777" w:rsidR="007B2807" w:rsidRPr="007B2807" w:rsidRDefault="007B2807" w:rsidP="007B2807">
      <w:pPr>
        <w:spacing w:after="0" w:line="240" w:lineRule="auto"/>
        <w:ind w:left="1440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643581BD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 xml:space="preserve">Did your orientation include the following? </w:t>
      </w:r>
    </w:p>
    <w:p w14:paraId="73BF0EF7" w14:textId="77777777" w:rsidR="007B2807" w:rsidRPr="007B2807" w:rsidRDefault="007B2807" w:rsidP="007B2807">
      <w:pPr>
        <w:numPr>
          <w:ilvl w:val="1"/>
          <w:numId w:val="3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Written Manual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Yes/No</w:t>
      </w:r>
    </w:p>
    <w:p w14:paraId="03AE1BBC" w14:textId="77777777" w:rsidR="007B2807" w:rsidRPr="007B2807" w:rsidRDefault="007B2807" w:rsidP="007B2807">
      <w:pPr>
        <w:numPr>
          <w:ilvl w:val="1"/>
          <w:numId w:val="3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Verbal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Yes/No</w:t>
      </w:r>
    </w:p>
    <w:p w14:paraId="496AB478" w14:textId="77777777" w:rsidR="007B2807" w:rsidRPr="007B2807" w:rsidRDefault="007B2807" w:rsidP="007B2807">
      <w:pPr>
        <w:numPr>
          <w:ilvl w:val="1"/>
          <w:numId w:val="3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Tour of Site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Yes/No</w:t>
      </w:r>
    </w:p>
    <w:p w14:paraId="1D9A29C6" w14:textId="77777777" w:rsidR="007B2807" w:rsidRPr="007B2807" w:rsidRDefault="007B2807" w:rsidP="007B2807">
      <w:pPr>
        <w:numPr>
          <w:ilvl w:val="1"/>
          <w:numId w:val="3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Clinical handover from previous therapist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Yes/No</w:t>
      </w:r>
    </w:p>
    <w:p w14:paraId="3E416407" w14:textId="77777777" w:rsidR="007B2807" w:rsidRPr="007B2807" w:rsidRDefault="007B2807" w:rsidP="007B2807">
      <w:pPr>
        <w:spacing w:after="0" w:line="240" w:lineRule="auto"/>
        <w:ind w:left="1440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6DA724E0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feel the orientation you received was adequate and appropriate?</w:t>
      </w:r>
    </w:p>
    <w:p w14:paraId="403E9864" w14:textId="77777777" w:rsidR="007B2807" w:rsidRPr="007B2807" w:rsidRDefault="007B2807" w:rsidP="007B2807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 xml:space="preserve">Yes </w:t>
      </w:r>
    </w:p>
    <w:p w14:paraId="3C690746" w14:textId="703E4342" w:rsidR="007B2807" w:rsidRDefault="007B2807" w:rsidP="007B2807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1FA73689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2448E531" w14:textId="77777777" w:rsidR="007B2807" w:rsidRPr="007B2807" w:rsidRDefault="007B2807" w:rsidP="007B2807">
      <w:pPr>
        <w:spacing w:after="0"/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Explain – i.e., what was helpful, what needs to be improved?</w:t>
      </w:r>
    </w:p>
    <w:p w14:paraId="1B8D5DB2" w14:textId="3132DA27" w:rsidR="007B2807" w:rsidRPr="007B2807" w:rsidRDefault="007B2807" w:rsidP="007B2807">
      <w:pPr>
        <w:spacing w:after="0" w:line="240" w:lineRule="auto"/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195047CA" w14:textId="77777777" w:rsidR="007B2807" w:rsidRPr="007B2807" w:rsidRDefault="007B2807" w:rsidP="007B280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20" w:lineRule="atLeast"/>
        <w:ind w:left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</w:p>
    <w:p w14:paraId="37DEC6DB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have access to the following contact lists:</w:t>
      </w:r>
    </w:p>
    <w:p w14:paraId="787F9B6B" w14:textId="77777777" w:rsidR="007B2807" w:rsidRPr="007B2807" w:rsidRDefault="007B2807" w:rsidP="007B2807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JHH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 No</w:t>
      </w:r>
    </w:p>
    <w:p w14:paraId="527A4C3C" w14:textId="77777777" w:rsidR="007B2807" w:rsidRPr="007B2807" w:rsidRDefault="007B2807" w:rsidP="007B2807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Secondment Site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 No</w:t>
      </w:r>
    </w:p>
    <w:p w14:paraId="38CB7715" w14:textId="77777777" w:rsidR="007B2807" w:rsidRPr="007B2807" w:rsidRDefault="007B2807" w:rsidP="007B2807">
      <w:pPr>
        <w:numPr>
          <w:ilvl w:val="0"/>
          <w:numId w:val="4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Physiotherapists in the Local Health District</w:t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</w: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ab/>
        <w:t>Yes/ No</w:t>
      </w:r>
    </w:p>
    <w:p w14:paraId="70A43FEF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6835B5D3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have access to local shared drives or relevant JHH Physiotherapy shared drives?</w:t>
      </w:r>
    </w:p>
    <w:p w14:paraId="6F8D3F2F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18BDDE9F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471226A5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b/>
          <w:sz w:val="20"/>
          <w:szCs w:val="20"/>
          <w:lang w:val="en-US"/>
        </w:rPr>
      </w:pPr>
    </w:p>
    <w:p w14:paraId="1E615A37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feel supported in your role?</w:t>
      </w:r>
    </w:p>
    <w:p w14:paraId="17CEB465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6FEB33F2" w14:textId="446FE81B" w:rsid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14281AC5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2D34C007" w14:textId="77777777" w:rsidR="007B2807" w:rsidRPr="007B2807" w:rsidRDefault="007B2807" w:rsidP="007B2807">
      <w:pPr>
        <w:spacing w:after="0"/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If so, how? If not, why?</w:t>
      </w:r>
    </w:p>
    <w:p w14:paraId="5BB7A2C9" w14:textId="06E7D420" w:rsidR="007B2807" w:rsidRPr="007B2807" w:rsidRDefault="007B2807" w:rsidP="007B2807">
      <w:pPr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b/>
          <w:bCs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2EECD57B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While on rural secondment, were you aware of how to escalate issues if they arose?</w:t>
      </w:r>
    </w:p>
    <w:p w14:paraId="4EC6AF11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373701C8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544C30FE" w14:textId="77777777" w:rsidR="007B2807" w:rsidRPr="007B2807" w:rsidRDefault="007B2807" w:rsidP="007B2807">
      <w:pPr>
        <w:spacing w:after="0" w:line="240" w:lineRule="auto"/>
        <w:ind w:left="720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0A006A3A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feel you were kept up to date with onsite news?</w:t>
      </w:r>
    </w:p>
    <w:p w14:paraId="4CF7E067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5C68A522" w14:textId="6197AB91" w:rsid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129DB5C4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359401C3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Do you know how to access JHH department in-services?</w:t>
      </w:r>
    </w:p>
    <w:p w14:paraId="0A146BB6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4C74DEBD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3A91C649" w14:textId="77777777" w:rsidR="007B2807" w:rsidRPr="007B2807" w:rsidRDefault="007B2807" w:rsidP="007B2807">
      <w:pPr>
        <w:spacing w:after="0" w:line="240" w:lineRule="auto"/>
        <w:ind w:left="720"/>
        <w:contextualSpacing/>
        <w:rPr>
          <w:rFonts w:ascii="Montserrat Light" w:eastAsia="Calibri" w:hAnsi="Montserrat Light" w:cs="Times New Roman"/>
          <w:b/>
          <w:sz w:val="20"/>
          <w:szCs w:val="20"/>
          <w:lang w:val="en-US"/>
        </w:rPr>
      </w:pPr>
    </w:p>
    <w:p w14:paraId="0570BF41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 xml:space="preserve"> How often would you prefer to be contacted by onsite staff?</w:t>
      </w:r>
    </w:p>
    <w:p w14:paraId="5165E732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Weekly</w:t>
      </w:r>
    </w:p>
    <w:p w14:paraId="4D63470C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Fortnightly</w:t>
      </w:r>
    </w:p>
    <w:p w14:paraId="74A9880C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 xml:space="preserve">Monthly </w:t>
      </w:r>
    </w:p>
    <w:p w14:paraId="26D53BC2" w14:textId="77777777" w:rsidR="007B2807" w:rsidRPr="007B2807" w:rsidRDefault="007B2807" w:rsidP="007B2807">
      <w:pPr>
        <w:spacing w:after="0" w:line="240" w:lineRule="auto"/>
        <w:ind w:left="1440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5D623DA4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357" w:hanging="357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How would you prefer to be contacted?</w:t>
      </w:r>
    </w:p>
    <w:p w14:paraId="1CE3B750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 xml:space="preserve">Email </w:t>
      </w:r>
    </w:p>
    <w:p w14:paraId="66FC3FC4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Phone</w:t>
      </w:r>
    </w:p>
    <w:p w14:paraId="76273BE2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Other</w:t>
      </w:r>
    </w:p>
    <w:p w14:paraId="5A314CB4" w14:textId="77777777" w:rsidR="007B2807" w:rsidRPr="007B2807" w:rsidRDefault="007B2807" w:rsidP="007B2807">
      <w:pPr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__________________________________________________________________</w:t>
      </w:r>
    </w:p>
    <w:p w14:paraId="30587C1E" w14:textId="77777777" w:rsidR="007B2807" w:rsidRPr="007B2807" w:rsidRDefault="007B2807" w:rsidP="007B2807">
      <w:pPr>
        <w:spacing w:after="0" w:line="240" w:lineRule="auto"/>
        <w:ind w:left="1440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4D9E65DC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Did you feel you had completed all relevant competencies prior to seconding?</w:t>
      </w:r>
    </w:p>
    <w:p w14:paraId="50B69664" w14:textId="77777777" w:rsidR="007B2807" w:rsidRP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Yes</w:t>
      </w:r>
    </w:p>
    <w:p w14:paraId="07B462A2" w14:textId="4752DCBF" w:rsidR="007B2807" w:rsidRDefault="007B2807" w:rsidP="007B2807">
      <w:pPr>
        <w:numPr>
          <w:ilvl w:val="1"/>
          <w:numId w:val="1"/>
        </w:numPr>
        <w:spacing w:after="0" w:line="240" w:lineRule="auto"/>
        <w:ind w:left="709" w:hanging="425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No</w:t>
      </w:r>
    </w:p>
    <w:p w14:paraId="50EB5C3C" w14:textId="77777777" w:rsidR="007B2807" w:rsidRPr="007B2807" w:rsidRDefault="007B2807" w:rsidP="007B2807">
      <w:pPr>
        <w:spacing w:after="0" w:line="240" w:lineRule="auto"/>
        <w:ind w:left="709"/>
        <w:contextualSpacing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2E388E56" w14:textId="77777777" w:rsidR="007B2807" w:rsidRPr="007B2807" w:rsidRDefault="007B2807" w:rsidP="007B2807">
      <w:pPr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If no, what competencies do you feel were necessary to complete prior to your secondment?</w:t>
      </w:r>
    </w:p>
    <w:p w14:paraId="4AB93689" w14:textId="06C18DD2" w:rsidR="007B2807" w:rsidRPr="007B2807" w:rsidRDefault="007B2807" w:rsidP="007B2807">
      <w:pPr>
        <w:spacing w:after="0" w:line="240" w:lineRule="auto"/>
        <w:ind w:left="284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E6DEF93" w14:textId="77777777" w:rsidR="007B2807" w:rsidRPr="007B2807" w:rsidRDefault="007B2807" w:rsidP="007B280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</w:p>
    <w:p w14:paraId="1A8CB106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What do you feel worked well when you were on secondment?</w:t>
      </w:r>
    </w:p>
    <w:p w14:paraId="226FE5C2" w14:textId="4A6A5BA0" w:rsidR="007B2807" w:rsidRPr="007B2807" w:rsidRDefault="007B2807" w:rsidP="007B2807">
      <w:pPr>
        <w:spacing w:after="0" w:line="240" w:lineRule="auto"/>
        <w:rPr>
          <w:rFonts w:ascii="Montserrat Light" w:eastAsia="Calibri" w:hAnsi="Montserrat Light" w:cs="Times New Roman"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39CE0E41" w14:textId="77777777" w:rsidR="007B2807" w:rsidRPr="007B2807" w:rsidRDefault="007B2807" w:rsidP="007B2807">
      <w:pPr>
        <w:spacing w:after="0" w:line="240" w:lineRule="auto"/>
        <w:rPr>
          <w:rFonts w:ascii="Montserrat Light" w:eastAsia="Calibri" w:hAnsi="Montserrat Light" w:cs="Times New Roman"/>
          <w:sz w:val="20"/>
          <w:szCs w:val="20"/>
          <w:lang w:val="en-US"/>
        </w:rPr>
      </w:pPr>
    </w:p>
    <w:p w14:paraId="3105B818" w14:textId="77777777" w:rsidR="007B2807" w:rsidRPr="007B2807" w:rsidRDefault="007B2807" w:rsidP="007B280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113" w:line="220" w:lineRule="atLeast"/>
        <w:ind w:left="284" w:hanging="284"/>
        <w:textAlignment w:val="center"/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</w:pPr>
      <w:r w:rsidRPr="007B2807">
        <w:rPr>
          <w:rFonts w:ascii="Montserrat Light" w:eastAsia="Calibri" w:hAnsi="Montserrat Light" w:cs="Gotham-Light"/>
          <w:b/>
          <w:bCs/>
          <w:color w:val="000000"/>
          <w:sz w:val="20"/>
          <w:lang w:val="en-US"/>
        </w:rPr>
        <w:t>Do you have any suggestions for improving secondment rotations? Is there anything that would have made you feel better prepared for your secondment?</w:t>
      </w:r>
    </w:p>
    <w:p w14:paraId="43743A73" w14:textId="6D49D4A6" w:rsidR="007B2807" w:rsidRPr="007B2807" w:rsidRDefault="007B2807" w:rsidP="007B2807">
      <w:pPr>
        <w:spacing w:after="0" w:line="240" w:lineRule="auto"/>
        <w:rPr>
          <w:rFonts w:ascii="Montserrat Light" w:eastAsia="Calibri" w:hAnsi="Montserrat Light" w:cs="Times New Roman"/>
          <w:b/>
          <w:sz w:val="20"/>
          <w:szCs w:val="20"/>
          <w:lang w:val="en-US"/>
        </w:rPr>
      </w:pPr>
      <w:r w:rsidRPr="007B2807">
        <w:rPr>
          <w:rFonts w:ascii="Montserrat Light" w:eastAsia="Calibri" w:hAnsi="Montserrat Light" w:cs="Times New Roman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4DB9115C" w14:textId="77777777" w:rsidR="00F70BA2" w:rsidRDefault="00F70BA2"/>
    <w:sectPr w:rsidR="00F7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73B"/>
    <w:multiLevelType w:val="hybridMultilevel"/>
    <w:tmpl w:val="46FA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6A2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7FB"/>
    <w:multiLevelType w:val="hybridMultilevel"/>
    <w:tmpl w:val="5D388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6A2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205B"/>
    <w:multiLevelType w:val="hybridMultilevel"/>
    <w:tmpl w:val="D86422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6A2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C1"/>
    <w:multiLevelType w:val="hybridMultilevel"/>
    <w:tmpl w:val="528AF6A4"/>
    <w:lvl w:ilvl="0" w:tplc="77A6A2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07"/>
    <w:rsid w:val="007B2807"/>
    <w:rsid w:val="00CF6E50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49DF"/>
  <w15:chartTrackingRefBased/>
  <w15:docId w15:val="{DEE2DB80-8355-46F0-B88F-B8B8B258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 (HETI)</dc:creator>
  <cp:keywords/>
  <dc:description/>
  <cp:lastModifiedBy>Melanie King (HETI)</cp:lastModifiedBy>
  <cp:revision>1</cp:revision>
  <dcterms:created xsi:type="dcterms:W3CDTF">2022-08-29T07:22:00Z</dcterms:created>
  <dcterms:modified xsi:type="dcterms:W3CDTF">2022-08-29T07:25:00Z</dcterms:modified>
</cp:coreProperties>
</file>